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E6CD0" w14:textId="2CBADED7" w:rsidR="002C33D9" w:rsidRDefault="00FB3B00">
      <w:r w:rsidRPr="00FB3B00">
        <w:t xml:space="preserve">The Ruston Church of Christ (located 5 minutes from Louisiana Tech &amp; 10 minutes from Grambling) is a vibrant congregation in North Central Louisiana with an average attendance of 130-160. Our mission is to preach the Word of God and help the Church grow throughout our area. </w:t>
      </w:r>
      <w:r w:rsidRPr="00FB3B00">
        <w:rPr>
          <w:b/>
          <w:bCs/>
        </w:rPr>
        <w:t>We seek a passionate and energetic married individual to serve as our Associate Minister, with a primary focus on youth and college ministry.</w:t>
      </w:r>
      <w:r w:rsidRPr="00FB3B00">
        <w:t xml:space="preserve"> We offer a competitive salary and housing allowance, commensurate with experience.</w:t>
      </w:r>
      <w:r w:rsidRPr="00FB3B00">
        <w:br/>
      </w:r>
      <w:r w:rsidRPr="00FB3B00">
        <w:br/>
        <w:t>The ideal candidate will be a team player with excellent communication and interpersonal skills, and a genuine heart for discipleship. This includes a proven ability to connect with young adults, as evidenced by previous experience in leading youth groups or college ministries, successfully implementing programs, and growing and developing leaders within those ministries. This collaborative spirit, innovation, and passion for sharing the Gospel with this age group are highly valued.</w:t>
      </w:r>
      <w:r w:rsidRPr="00FB3B00">
        <w:br/>
      </w:r>
      <w:r w:rsidRPr="00FB3B00">
        <w:br/>
        <w:t>Responsibilities:</w:t>
      </w:r>
      <w:r w:rsidRPr="00FB3B00">
        <w:br/>
        <w:t>Preach and teach within the congregation.</w:t>
      </w:r>
      <w:r w:rsidRPr="00FB3B00">
        <w:br/>
        <w:t>Lead and/or assist in developing youth ministry and college ministry.</w:t>
      </w:r>
      <w:r w:rsidRPr="00FB3B00">
        <w:br/>
        <w:t>Provide pastoral care and counseling to church members, individuals, families, and students.</w:t>
      </w:r>
      <w:r w:rsidRPr="00FB3B00">
        <w:br/>
        <w:t>Lead and/or participate in church-wide activities and events.</w:t>
      </w:r>
      <w:r w:rsidRPr="00FB3B00">
        <w:br/>
        <w:t>Lead and/or assist in raising support for the college ministry.</w:t>
      </w:r>
      <w:r w:rsidRPr="00FB3B00">
        <w:br/>
        <w:t>Maintain the Christian Student Center (CSC)</w:t>
      </w:r>
      <w:r w:rsidRPr="00FB3B00">
        <w:br/>
        <w:t>Write quarterly newsletter to supporting congregations concerning the CSC and other news pertaining to the college ministry.</w:t>
      </w:r>
      <w:r w:rsidRPr="00FB3B00">
        <w:br/>
        <w:t>Plan and/or attend youth events.</w:t>
      </w:r>
      <w:r w:rsidRPr="00FB3B00">
        <w:br/>
        <w:t>Plan VBS Curriculum</w:t>
      </w:r>
      <w:r w:rsidRPr="00FB3B00">
        <w:br/>
      </w:r>
      <w:r w:rsidRPr="00FB3B00">
        <w:br/>
        <w:t>Qualifications:</w:t>
      </w:r>
      <w:r w:rsidRPr="00FB3B00">
        <w:br/>
        <w:t>* A bachelor's degree in Bible, Ministry, Theology, or a related field, or a diploma from a reputable preaching school, is preferred.</w:t>
      </w:r>
      <w:r w:rsidRPr="00FB3B00">
        <w:br/>
        <w:t>* Experience working with youth and/or college students in a church setting.</w:t>
      </w:r>
      <w:r w:rsidRPr="00FB3B00">
        <w:br/>
        <w:t>* Strong preaching and teaching abilities.</w:t>
      </w:r>
      <w:r w:rsidRPr="00FB3B00">
        <w:br/>
        <w:t>* Committed marriage to a supportive Christian wife.</w:t>
      </w:r>
      <w:r w:rsidRPr="00FB3B00">
        <w:br/>
      </w:r>
      <w:r w:rsidRPr="00FB3B00">
        <w:br/>
      </w:r>
      <w:r w:rsidRPr="00FB3B00">
        <w:br/>
        <w:t>To apply, please submit your resume, cover letter, and references to Rustonchurchofchrist@gmail.com.</w:t>
      </w:r>
    </w:p>
    <w:sectPr w:rsidR="002C3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B00"/>
    <w:rsid w:val="00193920"/>
    <w:rsid w:val="002C33D9"/>
    <w:rsid w:val="00430C53"/>
    <w:rsid w:val="00B33D66"/>
    <w:rsid w:val="00B631EA"/>
    <w:rsid w:val="00FB3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09D6E"/>
  <w15:chartTrackingRefBased/>
  <w15:docId w15:val="{7A1AA68F-E912-48AC-B85D-1798B5E4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3B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3B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3B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3B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3B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3B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3B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3B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3B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B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3B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3B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3B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3B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3B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3B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3B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3B00"/>
    <w:rPr>
      <w:rFonts w:eastAsiaTheme="majorEastAsia" w:cstheme="majorBidi"/>
      <w:color w:val="272727" w:themeColor="text1" w:themeTint="D8"/>
    </w:rPr>
  </w:style>
  <w:style w:type="paragraph" w:styleId="Title">
    <w:name w:val="Title"/>
    <w:basedOn w:val="Normal"/>
    <w:next w:val="Normal"/>
    <w:link w:val="TitleChar"/>
    <w:uiPriority w:val="10"/>
    <w:qFormat/>
    <w:rsid w:val="00FB3B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B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B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3B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3B00"/>
    <w:pPr>
      <w:spacing w:before="160"/>
      <w:jc w:val="center"/>
    </w:pPr>
    <w:rPr>
      <w:i/>
      <w:iCs/>
      <w:color w:val="404040" w:themeColor="text1" w:themeTint="BF"/>
    </w:rPr>
  </w:style>
  <w:style w:type="character" w:customStyle="1" w:styleId="QuoteChar">
    <w:name w:val="Quote Char"/>
    <w:basedOn w:val="DefaultParagraphFont"/>
    <w:link w:val="Quote"/>
    <w:uiPriority w:val="29"/>
    <w:rsid w:val="00FB3B00"/>
    <w:rPr>
      <w:i/>
      <w:iCs/>
      <w:color w:val="404040" w:themeColor="text1" w:themeTint="BF"/>
    </w:rPr>
  </w:style>
  <w:style w:type="paragraph" w:styleId="ListParagraph">
    <w:name w:val="List Paragraph"/>
    <w:basedOn w:val="Normal"/>
    <w:uiPriority w:val="34"/>
    <w:qFormat/>
    <w:rsid w:val="00FB3B00"/>
    <w:pPr>
      <w:ind w:left="720"/>
      <w:contextualSpacing/>
    </w:pPr>
  </w:style>
  <w:style w:type="character" w:styleId="IntenseEmphasis">
    <w:name w:val="Intense Emphasis"/>
    <w:basedOn w:val="DefaultParagraphFont"/>
    <w:uiPriority w:val="21"/>
    <w:qFormat/>
    <w:rsid w:val="00FB3B00"/>
    <w:rPr>
      <w:i/>
      <w:iCs/>
      <w:color w:val="0F4761" w:themeColor="accent1" w:themeShade="BF"/>
    </w:rPr>
  </w:style>
  <w:style w:type="paragraph" w:styleId="IntenseQuote">
    <w:name w:val="Intense Quote"/>
    <w:basedOn w:val="Normal"/>
    <w:next w:val="Normal"/>
    <w:link w:val="IntenseQuoteChar"/>
    <w:uiPriority w:val="30"/>
    <w:qFormat/>
    <w:rsid w:val="00FB3B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3B00"/>
    <w:rPr>
      <w:i/>
      <w:iCs/>
      <w:color w:val="0F4761" w:themeColor="accent1" w:themeShade="BF"/>
    </w:rPr>
  </w:style>
  <w:style w:type="character" w:styleId="IntenseReference">
    <w:name w:val="Intense Reference"/>
    <w:basedOn w:val="DefaultParagraphFont"/>
    <w:uiPriority w:val="32"/>
    <w:qFormat/>
    <w:rsid w:val="00FB3B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Long</dc:creator>
  <cp:keywords/>
  <dc:description/>
  <cp:lastModifiedBy>Jeanette Long</cp:lastModifiedBy>
  <cp:revision>1</cp:revision>
  <dcterms:created xsi:type="dcterms:W3CDTF">2025-09-02T21:29:00Z</dcterms:created>
  <dcterms:modified xsi:type="dcterms:W3CDTF">2025-09-02T21:31:00Z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31430f-8af8-4d8e-b0d4-867064897bdf_Enabled">
    <vt:lpwstr>true</vt:lpwstr>
  </property>
  <property fmtid="{D5CDD505-2E9C-101B-9397-08002B2CF9AE}" pid="3" name="MSIP_Label_3131430f-8af8-4d8e-b0d4-867064897bdf_SetDate">
    <vt:lpwstr>2025-09-02T21:31:19Z</vt:lpwstr>
  </property>
  <property fmtid="{D5CDD505-2E9C-101B-9397-08002B2CF9AE}" pid="4" name="MSIP_Label_3131430f-8af8-4d8e-b0d4-867064897bdf_Method">
    <vt:lpwstr>Standard</vt:lpwstr>
  </property>
  <property fmtid="{D5CDD505-2E9C-101B-9397-08002B2CF9AE}" pid="5" name="MSIP_Label_3131430f-8af8-4d8e-b0d4-867064897bdf_Name">
    <vt:lpwstr>defa4170-0d19-0005-0004-bc88714345d2</vt:lpwstr>
  </property>
  <property fmtid="{D5CDD505-2E9C-101B-9397-08002B2CF9AE}" pid="6" name="MSIP_Label_3131430f-8af8-4d8e-b0d4-867064897bdf_SiteId">
    <vt:lpwstr>9d1d7186-bae5-43bc-b699-41702c391853</vt:lpwstr>
  </property>
  <property fmtid="{D5CDD505-2E9C-101B-9397-08002B2CF9AE}" pid="7" name="MSIP_Label_3131430f-8af8-4d8e-b0d4-867064897bdf_ActionId">
    <vt:lpwstr>9d777d8b-842d-455b-aa43-c24a2e54a6f8</vt:lpwstr>
  </property>
  <property fmtid="{D5CDD505-2E9C-101B-9397-08002B2CF9AE}" pid="8" name="MSIP_Label_3131430f-8af8-4d8e-b0d4-867064897bdf_ContentBits">
    <vt:lpwstr>0</vt:lpwstr>
  </property>
  <property fmtid="{D5CDD505-2E9C-101B-9397-08002B2CF9AE}" pid="9" name="MSIP_Label_3131430f-8af8-4d8e-b0d4-867064897bdf_Tag">
    <vt:lpwstr>10, 3, 0, 1</vt:lpwstr>
  </property>
</Properties>
</file>